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附件2</w:t>
      </w:r>
    </w:p>
    <w:p>
      <w:pPr>
        <w:jc w:val="center"/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全职引进人才2017年度聘期考核结果</w:t>
      </w:r>
    </w:p>
    <w:p>
      <w:pPr>
        <w:jc w:val="center"/>
      </w:pPr>
      <w:bookmarkStart w:id="0" w:name="_GoBack"/>
      <w:bookmarkEnd w:id="0"/>
    </w:p>
    <w:tbl>
      <w:tblPr>
        <w:tblStyle w:val="3"/>
        <w:tblW w:w="7544" w:type="dxa"/>
        <w:jc w:val="center"/>
        <w:tblInd w:w="5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3"/>
        <w:gridCol w:w="1365"/>
        <w:gridCol w:w="1575"/>
        <w:gridCol w:w="1365"/>
        <w:gridCol w:w="23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考核对象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引进年份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考核结果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周仲华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聘期考核合格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李魏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聘期考核合格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丁文兵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聘期考核良好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刘开林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聘期考核良好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聘期考核优秀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廖婵娟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聘期考核合格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周耀渝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聘期考核优秀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张嘉超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聘期考核良好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陈安伟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聘期考核优秀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古川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聘期考核优秀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石星波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食科学院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聘期考核优秀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食科学院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聘期考核优秀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邓磊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聘期考核良好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苏招红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聘期考核优秀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吴雄伟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聘期考核优秀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聘期考核优秀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聘期考核良好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24624"/>
    <w:rsid w:val="09A233AB"/>
    <w:rsid w:val="79911DB4"/>
    <w:rsid w:val="7A12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2017-11-23T01:45:00Z</dcterms:created>
  <dc:creator>MiLanLi</dc:creator>
  <cp:lastModifiedBy>MiLanLi</cp:lastModifiedBy>
  <cp:lastPrinted>2017-11-23T01:53:48Z</cp:lastPrinted>
  <dcterms:modified xsi:type="dcterms:W3CDTF">2017-11-23T02:36:27Z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